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5E" w:rsidRPr="004F5299" w:rsidRDefault="006E4C97" w:rsidP="003606E1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人件費</w:t>
      </w:r>
      <w:r w:rsidR="00E5634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3427C0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C46A05"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96D3D">
        <w:rPr>
          <w:rFonts w:ascii="ＭＳ ゴシック" w:eastAsia="ＭＳ ゴシック" w:hAnsi="ＭＳ ゴシック" w:hint="eastAsia"/>
          <w:sz w:val="28"/>
          <w:szCs w:val="28"/>
        </w:rPr>
        <w:t>（スライド額算定用）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C96D3D" w:rsidTr="00BE2FAD">
        <w:trPr>
          <w:trHeight w:val="454"/>
        </w:trPr>
        <w:tc>
          <w:tcPr>
            <w:tcW w:w="1134" w:type="dxa"/>
            <w:vAlign w:val="center"/>
          </w:tcPr>
          <w:p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:rsidR="00C96D3D" w:rsidRDefault="00C96D3D" w:rsidP="00BE2FAD"/>
        </w:tc>
      </w:tr>
      <w:tr w:rsidR="00C96D3D" w:rsidTr="00BE2FAD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C96D3D" w:rsidRPr="00E87680" w:rsidRDefault="00C96D3D" w:rsidP="00BE2F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:rsidR="00C96D3D" w:rsidRDefault="00C96D3D" w:rsidP="00BE2FAD"/>
        </w:tc>
      </w:tr>
      <w:tr w:rsidR="00C96D3D" w:rsidTr="00BE2FAD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:rsidR="00C96D3D" w:rsidRDefault="00C96D3D" w:rsidP="00BE2FAD"/>
        </w:tc>
      </w:tr>
    </w:tbl>
    <w:p w:rsidR="00C46A05" w:rsidRDefault="00C46A05"/>
    <w:p w:rsidR="00C46A05" w:rsidRDefault="003606E1" w:rsidP="003606E1">
      <w:pPr>
        <w:ind w:firstLineChars="100" w:firstLine="240"/>
      </w:pPr>
      <w:r>
        <w:rPr>
          <w:rFonts w:hint="eastAsia"/>
        </w:rPr>
        <w:t>収支計画書に記載の人件費のうち、人件費スライド制度の対象となる職員の配置人数及び人件費は、以下の</w:t>
      </w:r>
      <w:r w:rsidR="00AE6011">
        <w:rPr>
          <w:rFonts w:hint="eastAsia"/>
        </w:rPr>
        <w:t>とお</w:t>
      </w:r>
      <w:r>
        <w:rPr>
          <w:rFonts w:hint="eastAsia"/>
        </w:rPr>
        <w:t>りです。</w:t>
      </w:r>
    </w:p>
    <w:p w:rsidR="003606E1" w:rsidRDefault="003606E1"/>
    <w:p w:rsidR="003606E1" w:rsidRDefault="003606E1" w:rsidP="003606E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:rsidTr="00BE2FAD">
        <w:trPr>
          <w:jc w:val="right"/>
        </w:trPr>
        <w:tc>
          <w:tcPr>
            <w:tcW w:w="1113" w:type="dxa"/>
            <w:gridSpan w:val="2"/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4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4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3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3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:rsidR="00184A90" w:rsidRDefault="00184A90" w:rsidP="00BE2FAD"/>
        </w:tc>
      </w:tr>
      <w:tr w:rsidR="00184A90" w:rsidTr="00BE2FAD">
        <w:trPr>
          <w:jc w:val="right"/>
        </w:trPr>
        <w:tc>
          <w:tcPr>
            <w:tcW w:w="411" w:type="dxa"/>
            <w:vMerge/>
          </w:tcPr>
          <w:p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vMerge/>
          </w:tcPr>
          <w:p w:rsidR="00184A90" w:rsidRDefault="00184A90" w:rsidP="00BE2FAD"/>
        </w:tc>
        <w:tc>
          <w:tcPr>
            <w:tcW w:w="702" w:type="dxa"/>
            <w:vMerge/>
          </w:tcPr>
          <w:p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:rsidR="00184A90" w:rsidRDefault="00184A90" w:rsidP="00BE2FAD"/>
        </w:tc>
      </w:tr>
    </w:tbl>
    <w:p w:rsidR="006E5F5C" w:rsidRPr="002412C5" w:rsidRDefault="006E5F5C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:rsidR="003606E1" w:rsidRPr="002412C5" w:rsidRDefault="00F8083C" w:rsidP="002412C5">
      <w:pPr>
        <w:snapToGrid w:val="0"/>
        <w:ind w:firstLineChars="50" w:firstLine="80"/>
        <w:rPr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="007C3FE5"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BD746F">
        <w:rPr>
          <w:rFonts w:ascii="ＭＳ 明朝" w:hAnsi="ＭＳ 明朝" w:cs="ＭＳ 明朝" w:hint="eastAsia"/>
          <w:sz w:val="16"/>
          <w:szCs w:val="16"/>
        </w:rPr>
        <w:t>。</w:t>
      </w:r>
    </w:p>
    <w:p w:rsidR="00F8083C" w:rsidRDefault="00F8083C"/>
    <w:p w:rsidR="00C57709" w:rsidRDefault="00C57709" w:rsidP="00C57709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:rsidTr="00BE2FAD">
        <w:trPr>
          <w:jc w:val="right"/>
        </w:trPr>
        <w:tc>
          <w:tcPr>
            <w:tcW w:w="1113" w:type="dxa"/>
            <w:gridSpan w:val="2"/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:rsidR="00184A90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20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20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19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19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:rsidR="00184A90" w:rsidRDefault="00184A90" w:rsidP="00BE2FAD"/>
        </w:tc>
      </w:tr>
      <w:tr w:rsidR="00184A90" w:rsidTr="00BE2FAD">
        <w:trPr>
          <w:jc w:val="right"/>
        </w:trPr>
        <w:tc>
          <w:tcPr>
            <w:tcW w:w="411" w:type="dxa"/>
            <w:vMerge/>
          </w:tcPr>
          <w:p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:rsidTr="00BE2FAD">
        <w:trPr>
          <w:trHeight w:val="397"/>
          <w:jc w:val="right"/>
        </w:trPr>
        <w:tc>
          <w:tcPr>
            <w:tcW w:w="411" w:type="dxa"/>
            <w:vMerge/>
          </w:tcPr>
          <w:p w:rsidR="00184A90" w:rsidRDefault="00184A90" w:rsidP="00BE2FAD"/>
        </w:tc>
        <w:tc>
          <w:tcPr>
            <w:tcW w:w="702" w:type="dxa"/>
            <w:vMerge/>
          </w:tcPr>
          <w:p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:rsidR="00184A90" w:rsidRDefault="00184A90" w:rsidP="00BE2FAD"/>
        </w:tc>
      </w:tr>
    </w:tbl>
    <w:p w:rsidR="00751626" w:rsidRPr="002412C5" w:rsidRDefault="00751626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:rsidR="007C3FE5" w:rsidRPr="002412C5" w:rsidRDefault="007C3FE5" w:rsidP="002412C5">
      <w:pPr>
        <w:snapToGrid w:val="0"/>
        <w:ind w:firstLineChars="50" w:firstLine="80"/>
        <w:rPr>
          <w:rFonts w:ascii="ＭＳ 明朝" w:hAnsi="ＭＳ 明朝" w:cs="ＭＳ 明朝"/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A10337">
        <w:rPr>
          <w:rFonts w:ascii="ＭＳ 明朝" w:hAnsi="ＭＳ 明朝" w:cs="ＭＳ 明朝" w:hint="eastAsia"/>
          <w:sz w:val="16"/>
          <w:szCs w:val="16"/>
        </w:rPr>
        <w:t>。</w:t>
      </w:r>
    </w:p>
    <w:p w:rsidR="007C3FE5" w:rsidRDefault="007C3FE5" w:rsidP="007C3FE5">
      <w:pPr>
        <w:snapToGrid w:val="0"/>
        <w:ind w:left="450" w:hangingChars="250" w:hanging="450"/>
        <w:rPr>
          <w:rFonts w:ascii="ＭＳ 明朝" w:hAnsi="ＭＳ 明朝" w:cs="ＭＳ 明朝"/>
          <w:sz w:val="18"/>
          <w:szCs w:val="18"/>
        </w:rPr>
      </w:pPr>
    </w:p>
    <w:p w:rsidR="00C57709" w:rsidRPr="00F81C78" w:rsidRDefault="00174146" w:rsidP="007C3FE5">
      <w:pPr>
        <w:snapToGrid w:val="0"/>
        <w:spacing w:afterLines="20" w:after="72"/>
        <w:rPr>
          <w:rFonts w:ascii="ＭＳ ゴシック" w:eastAsia="ＭＳ ゴシック" w:hAnsi="ＭＳ ゴシック"/>
          <w:sz w:val="18"/>
          <w:szCs w:val="18"/>
        </w:rPr>
      </w:pPr>
      <w:r w:rsidRPr="00F81C78">
        <w:rPr>
          <w:rFonts w:ascii="ＭＳ ゴシック" w:eastAsia="ＭＳ ゴシック" w:hAnsi="ＭＳ ゴシック" w:hint="eastAsia"/>
          <w:sz w:val="18"/>
          <w:szCs w:val="18"/>
        </w:rPr>
        <w:t>【参考】</w:t>
      </w:r>
      <w:r w:rsidR="00C57709" w:rsidRPr="00F81C78">
        <w:rPr>
          <w:rFonts w:ascii="ＭＳ ゴシック" w:eastAsia="ＭＳ ゴシック" w:hAnsi="ＭＳ ゴシック" w:hint="eastAsia"/>
          <w:sz w:val="18"/>
          <w:szCs w:val="18"/>
        </w:rPr>
        <w:t>人件費スライド制度の対象となる人件費</w:t>
      </w:r>
    </w:p>
    <w:p w:rsidR="00267A68" w:rsidRPr="00F81C78" w:rsidRDefault="00C57709" w:rsidP="007C3FE5">
      <w:pPr>
        <w:snapToGrid w:val="0"/>
        <w:rPr>
          <w:rFonts w:ascii="ＭＳ 明朝" w:hAnsi="ＭＳ 明朝"/>
          <w:sz w:val="18"/>
          <w:szCs w:val="18"/>
        </w:rPr>
      </w:pPr>
      <w:r w:rsidRPr="00F81C78">
        <w:rPr>
          <w:rFonts w:ascii="ＭＳ 明朝" w:hAnsi="ＭＳ 明朝" w:hint="eastAsia"/>
          <w:sz w:val="18"/>
          <w:szCs w:val="18"/>
        </w:rPr>
        <w:t xml:space="preserve">　</w:t>
      </w:r>
      <w:r w:rsidR="00267A68" w:rsidRPr="00F81C78">
        <w:rPr>
          <w:sz w:val="18"/>
          <w:szCs w:val="18"/>
        </w:rPr>
        <w:t>労働基準法第</w:t>
      </w:r>
      <w:r w:rsidR="00267A68" w:rsidRPr="00F81C78">
        <w:rPr>
          <w:sz w:val="18"/>
          <w:szCs w:val="18"/>
        </w:rPr>
        <w:t>11</w:t>
      </w:r>
      <w:r w:rsidR="00267A68" w:rsidRPr="00F81C78">
        <w:rPr>
          <w:sz w:val="18"/>
          <w:szCs w:val="18"/>
        </w:rPr>
        <w:t>条に規定される賃金のうち、賃金水準の変動により影響を受けるもの。</w:t>
      </w:r>
    </w:p>
    <w:p w:rsidR="00C57709" w:rsidRPr="00F81C78" w:rsidRDefault="00267A68" w:rsidP="00F81C78">
      <w:pPr>
        <w:jc w:val="center"/>
        <w:rPr>
          <w:rFonts w:ascii="ＭＳ 明朝" w:hAnsi="ＭＳ 明朝"/>
          <w:sz w:val="18"/>
          <w:szCs w:val="18"/>
        </w:rPr>
      </w:pPr>
      <w:r w:rsidRPr="00F81C78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01374B24" wp14:editId="414A5981">
                <wp:extent cx="5865007" cy="849923"/>
                <wp:effectExtent l="0" t="0" r="21590" b="16510"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007" cy="84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67A68" w:rsidRPr="00267A68" w:rsidRDefault="00267A68" w:rsidP="00267A68">
                            <w:pPr>
                              <w:snapToGrid w:val="0"/>
                              <w:ind w:left="900" w:hangingChars="500" w:hanging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1C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労働</w:t>
                            </w:r>
                            <w:r w:rsidRPr="00F81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基準法</w:t>
                            </w:r>
                          </w:p>
                          <w:p w:rsidR="00267A68" w:rsidRPr="00267A68" w:rsidRDefault="00267A68" w:rsidP="00267A68">
                            <w:pPr>
                              <w:snapToGrid w:val="0"/>
                              <w:ind w:leftChars="100" w:left="42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7A6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第十一条　この法律で賃金とは、賃金、給料、手当、賞与その他名称の如何を問わず、労働の対償として使用者が労働者に支払うすべてのものをいう。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374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o:spid="_x0000_s1026" type="#_x0000_t202" style="width:461.8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" fillcolor="white [3201]" strokeweight=".5pt">
                <v:stroke dashstyle="dash"/>
                <v:textbox style="mso-fit-shape-to-text:t">
                  <w:txbxContent>
                    <w:p w:rsidR="00267A68" w:rsidRPr="00267A68" w:rsidRDefault="00267A68" w:rsidP="00267A68">
                      <w:pPr>
                        <w:snapToGrid w:val="0"/>
                        <w:ind w:left="900" w:hangingChars="500" w:hanging="9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1C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労働</w:t>
                      </w:r>
                      <w:r w:rsidRPr="00F81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基準法</w:t>
                      </w:r>
                    </w:p>
                    <w:p w:rsidR="00267A68" w:rsidRPr="00267A68" w:rsidRDefault="00267A68" w:rsidP="00267A68">
                      <w:pPr>
                        <w:snapToGrid w:val="0"/>
                        <w:ind w:leftChars="100" w:left="42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7A6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第十一条　この法律で賃金とは、賃金、給料、手当、賞与その他名称の如何を問わず、労働の対償として使用者が労働者に支払うすべてのものをいう。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709" w:rsidRPr="00F81C78" w:rsidSect="00A6383F">
      <w:headerReference w:type="default" r:id="rId6"/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E8B" w:rsidRDefault="001A6E8B" w:rsidP="001A6E8B">
      <w:r>
        <w:separator/>
      </w:r>
    </w:p>
  </w:endnote>
  <w:endnote w:type="continuationSeparator" w:id="0">
    <w:p w:rsidR="001A6E8B" w:rsidRDefault="001A6E8B" w:rsidP="001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E8B" w:rsidRDefault="001A6E8B" w:rsidP="001A6E8B">
      <w:r>
        <w:separator/>
      </w:r>
    </w:p>
  </w:footnote>
  <w:footnote w:type="continuationSeparator" w:id="0">
    <w:p w:rsidR="001A6E8B" w:rsidRDefault="001A6E8B" w:rsidP="001A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E8B" w:rsidRPr="001A6E8B" w:rsidRDefault="001A6E8B" w:rsidP="001A6E8B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  <w:r w:rsidRPr="001A6E8B">
      <w:rPr>
        <w:rFonts w:ascii="ＭＳ ゴシック" w:eastAsia="ＭＳ ゴシック" w:hAnsi="ＭＳ ゴシック" w:hint="eastAsia"/>
        <w:sz w:val="20"/>
        <w:szCs w:val="20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05"/>
    <w:rsid w:val="000244E0"/>
    <w:rsid w:val="0012298A"/>
    <w:rsid w:val="00152A4A"/>
    <w:rsid w:val="00174146"/>
    <w:rsid w:val="00184A90"/>
    <w:rsid w:val="001A6E8B"/>
    <w:rsid w:val="002412C5"/>
    <w:rsid w:val="00267A68"/>
    <w:rsid w:val="00287834"/>
    <w:rsid w:val="002F04B5"/>
    <w:rsid w:val="0030451D"/>
    <w:rsid w:val="003427C0"/>
    <w:rsid w:val="003606E1"/>
    <w:rsid w:val="00365CDE"/>
    <w:rsid w:val="003B105E"/>
    <w:rsid w:val="00447983"/>
    <w:rsid w:val="00484A18"/>
    <w:rsid w:val="00494F00"/>
    <w:rsid w:val="004F5299"/>
    <w:rsid w:val="00537AC7"/>
    <w:rsid w:val="005407B8"/>
    <w:rsid w:val="00555CE9"/>
    <w:rsid w:val="00626A1F"/>
    <w:rsid w:val="006A4337"/>
    <w:rsid w:val="006C414A"/>
    <w:rsid w:val="006D636D"/>
    <w:rsid w:val="006E4C97"/>
    <w:rsid w:val="006E5F5C"/>
    <w:rsid w:val="00751626"/>
    <w:rsid w:val="007679EE"/>
    <w:rsid w:val="007C3FE5"/>
    <w:rsid w:val="0080512F"/>
    <w:rsid w:val="00911C68"/>
    <w:rsid w:val="00976787"/>
    <w:rsid w:val="00A10337"/>
    <w:rsid w:val="00A6383F"/>
    <w:rsid w:val="00A81335"/>
    <w:rsid w:val="00AE6011"/>
    <w:rsid w:val="00B42C80"/>
    <w:rsid w:val="00B90796"/>
    <w:rsid w:val="00BC1475"/>
    <w:rsid w:val="00BD746F"/>
    <w:rsid w:val="00C46A05"/>
    <w:rsid w:val="00C57709"/>
    <w:rsid w:val="00C96D3D"/>
    <w:rsid w:val="00CD79A0"/>
    <w:rsid w:val="00D4315B"/>
    <w:rsid w:val="00D4662C"/>
    <w:rsid w:val="00D873A1"/>
    <w:rsid w:val="00DA2D86"/>
    <w:rsid w:val="00E076A8"/>
    <w:rsid w:val="00E56348"/>
    <w:rsid w:val="00F205D2"/>
    <w:rsid w:val="00F36B26"/>
    <w:rsid w:val="00F8083C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08BEAC"/>
  <w15:chartTrackingRefBased/>
  <w15:docId w15:val="{05DEDE43-FE3F-410D-B90A-56123A5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E8B"/>
  </w:style>
  <w:style w:type="paragraph" w:styleId="a6">
    <w:name w:val="footer"/>
    <w:basedOn w:val="a"/>
    <w:link w:val="a7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668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2025-09-22T02:18:00Z</dcterms:created>
  <dcterms:modified xsi:type="dcterms:W3CDTF">2025-11-07T02:49:00Z</dcterms:modified>
</cp:coreProperties>
</file>