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6BAF8A13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C952B2">
        <w:rPr>
          <w:rFonts w:ascii="Century" w:eastAsia="ＭＳ 明朝" w:hAnsi="Century" w:cs="Times New Roman" w:hint="eastAsia"/>
          <w:kern w:val="0"/>
          <w:szCs w:val="21"/>
        </w:rPr>
        <w:t>生涯学習センター附帯施設</w:t>
      </w:r>
      <w:r w:rsidR="00366F45">
        <w:rPr>
          <w:rFonts w:ascii="Century" w:eastAsia="ＭＳ 明朝" w:hAnsi="Century" w:cs="Times New Roman" w:hint="eastAsia"/>
          <w:kern w:val="0"/>
          <w:szCs w:val="21"/>
        </w:rPr>
        <w:t>清掃業務</w:t>
      </w:r>
      <w:r w:rsidR="00695E95">
        <w:rPr>
          <w:rFonts w:ascii="Century" w:eastAsia="ＭＳ 明朝" w:hAnsi="Century" w:cs="Times New Roman" w:hint="eastAsia"/>
          <w:kern w:val="0"/>
          <w:szCs w:val="21"/>
        </w:rPr>
        <w:t>委託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366F45"/>
    <w:rsid w:val="00625538"/>
    <w:rsid w:val="006921C3"/>
    <w:rsid w:val="00695E95"/>
    <w:rsid w:val="0076229A"/>
    <w:rsid w:val="009620D7"/>
    <w:rsid w:val="00985E77"/>
    <w:rsid w:val="00A81719"/>
    <w:rsid w:val="00A82E2A"/>
    <w:rsid w:val="00AC627C"/>
    <w:rsid w:val="00BC6EBA"/>
    <w:rsid w:val="00C952B2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溝上　秀則</cp:lastModifiedBy>
  <cp:revision>6</cp:revision>
  <cp:lastPrinted>2026-01-04T08:04:00Z</cp:lastPrinted>
  <dcterms:created xsi:type="dcterms:W3CDTF">2024-12-10T05:16:00Z</dcterms:created>
  <dcterms:modified xsi:type="dcterms:W3CDTF">2026-01-06T02:11:00Z</dcterms:modified>
</cp:coreProperties>
</file>